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1AB" w:rsidRDefault="007E11AB" w:rsidP="007E11AB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(к ООП НОО, утвержденной  приказом директора МБОУ «Петровскозаводская</w:t>
      </w:r>
      <w:r>
        <w:rPr>
          <w:b/>
          <w:color w:val="000000"/>
        </w:rPr>
        <w:t xml:space="preserve"> </w:t>
      </w:r>
      <w:r w:rsidRPr="00493A4C">
        <w:rPr>
          <w:b/>
          <w:color w:val="000000"/>
        </w:rPr>
        <w:t xml:space="preserve">СОШ» </w:t>
      </w:r>
      <w:proofErr w:type="gramEnd"/>
    </w:p>
    <w:p w:rsidR="007E11AB" w:rsidRPr="00493A4C" w:rsidRDefault="007E11AB" w:rsidP="007E11AB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№141-п от 01.09.2022г.)</w:t>
      </w:r>
      <w:proofErr w:type="gramEnd"/>
    </w:p>
    <w:p w:rsidR="007E11AB" w:rsidRDefault="007E11AB" w:rsidP="007E11AB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7E11AB" w:rsidRDefault="007E11AB" w:rsidP="00642F26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642F26" w:rsidRPr="00267244" w:rsidRDefault="00642F26" w:rsidP="00642F26">
      <w:pPr>
        <w:pStyle w:val="a3"/>
        <w:spacing w:before="0" w:beforeAutospacing="0" w:after="0" w:afterAutospacing="0"/>
        <w:jc w:val="center"/>
      </w:pPr>
      <w:r w:rsidRPr="00267244">
        <w:rPr>
          <w:color w:val="000000"/>
        </w:rPr>
        <w:t xml:space="preserve">Муниципальное бюджетное общеобразовательное учреждение  </w:t>
      </w:r>
      <w:r w:rsidRPr="00267244">
        <w:rPr>
          <w:color w:val="000000"/>
        </w:rPr>
        <w:br/>
        <w:t xml:space="preserve"> «Петровскозаводская средняя общеобразовательная школа» </w:t>
      </w:r>
      <w:r w:rsidRPr="00267244">
        <w:rPr>
          <w:color w:val="000000"/>
        </w:rPr>
        <w:br/>
        <w:t> Сармановского муниципального района Республики Татарстан</w:t>
      </w:r>
    </w:p>
    <w:p w:rsidR="00642F26" w:rsidRPr="00267244" w:rsidRDefault="00642F26" w:rsidP="00642F2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642F26" w:rsidRPr="009849D6" w:rsidRDefault="00642F26" w:rsidP="00642F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642F26" w:rsidRPr="009849D6" w:rsidRDefault="00642F26" w:rsidP="00642F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849D6">
        <w:rPr>
          <w:rFonts w:ascii="Times New Roman" w:eastAsia="Calibri" w:hAnsi="Times New Roman" w:cs="Times New Roman"/>
          <w:b/>
          <w:sz w:val="24"/>
          <w:szCs w:val="24"/>
        </w:rPr>
        <w:t xml:space="preserve">по учебному предмету </w:t>
      </w:r>
    </w:p>
    <w:p w:rsidR="00642F26" w:rsidRPr="001460BD" w:rsidRDefault="00642F26" w:rsidP="00642F2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460BD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Pr="001460B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Изобразительное искусство</w:t>
      </w:r>
      <w:r w:rsidRPr="001460BD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642F26" w:rsidRPr="00267244" w:rsidRDefault="00642F26" w:rsidP="00642F2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42F26" w:rsidRDefault="00642F26" w:rsidP="00642F26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E06E02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6E02">
        <w:rPr>
          <w:rFonts w:ascii="Times New Roman" w:eastAsia="Calibri" w:hAnsi="Times New Roman" w:cs="Times New Roman"/>
          <w:b/>
          <w:sz w:val="24"/>
          <w:szCs w:val="24"/>
        </w:rPr>
        <w:t xml:space="preserve">Классы: (1-4) </w:t>
      </w: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Срок реализации: </w:t>
      </w:r>
      <w:r w:rsidRPr="00267244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реализации ООП НОО </w:t>
      </w: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244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Pr="00267244" w:rsidRDefault="00642F26" w:rsidP="00642F2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42F26" w:rsidRDefault="00642F26" w:rsidP="00642F26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42F26" w:rsidRDefault="00642F26" w:rsidP="00642F26">
      <w:pPr>
        <w:shd w:val="clear" w:color="auto" w:fill="FFFFFF"/>
        <w:spacing w:before="100" w:beforeAutospacing="1" w:after="240"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</w:p>
    <w:p w:rsidR="00642F26" w:rsidRPr="00DA2674" w:rsidRDefault="00642F26" w:rsidP="00642F26">
      <w:pP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67244">
        <w:rPr>
          <w:rFonts w:ascii="Times New Roman" w:hAnsi="Times New Roman" w:cs="Times New Roman"/>
          <w:sz w:val="24"/>
          <w:szCs w:val="24"/>
        </w:rPr>
        <w:t>с. Петровский завод, 2022 год</w:t>
      </w:r>
    </w:p>
    <w:p w:rsidR="00F55F7B" w:rsidRPr="00C13F71" w:rsidRDefault="00F55F7B" w:rsidP="00C13F71">
      <w:pPr>
        <w:jc w:val="center"/>
        <w:rPr>
          <w:rFonts w:ascii="Times New Roman" w:hAnsi="Times New Roman" w:cs="Times New Roman"/>
          <w:i/>
          <w:iCs/>
          <w:color w:val="242021"/>
          <w:sz w:val="24"/>
          <w:szCs w:val="24"/>
        </w:rPr>
        <w:sectPr w:rsidR="00F55F7B" w:rsidRPr="00C13F71" w:rsidSect="00C13F71"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p w:rsidR="006B7705" w:rsidRPr="006B7705" w:rsidRDefault="006B7705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color w:val="000000"/>
          <w:kern w:val="36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lastRenderedPageBreak/>
        <w:t>Пояснительная записка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по изобразительному искусству на уровне начального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начального общего образования.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распределено по модулям с учётом проверяемых требований к результатам освоения учебного предмета, выносимым на промежуточную аттестацию.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преподавания предмета «Изобразительное искусство» состоит в формировании художественной культуры учащихся,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учащихся.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Преподавание предмета направлено на развитие духовной культуры учащихся,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предмета охватывает все основные вида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 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Для учащихся начальной школы большое значение также имеет восприятие произведений детского творчества, умение обсуждать и анализировать детские рисунки с позиций выраженного в них содержания, художественных средств выразительности, соответствия учебной задачи, поставленной учителем. Такая рефлексия детского творчества имеет позитивный обучающий характер.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учащиеся знакомятся с многообразием видов художественной деятельности и технически доступным разнообразием художественных материалов. Практическая </w:t>
      </w: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художественно-творческая деятельность занимает приоритетное пространство учебного времени. При опоре на восприятие 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учитывает психолого-возрастные особенности развития детей 7—8 лет, при этом содержание занятий может быть адаптировано с учётом индивидуальных качеств обучающихся, как для детей, проявляющих выдающиеся способности, так и для детей-инвалидов и детей с ОВЗ.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урочное время деятельность обучающихся организуется как в индивидуальном, так и в групповом формате с задачей формирования навыков сотрудничества в художественной деятельности.</w:t>
      </w:r>
    </w:p>
    <w:p w:rsidR="00F55F7B" w:rsidRPr="006B7705" w:rsidRDefault="006B7705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Место учебного предмета «изобразительное искусство» в учебном плане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Федеральным государственным образовательным стандартом начального общего образования учебный предмет «Изобразительное искусство» входит в предметную область «Искусство» и является обязательным для изучения. Содержание предмета «Изобразительное искусство» структурировано как система тематических модулей и входит в учебный план 1-4 классов программы начального общего образования в объёме 1 ч одного учебного часа в неделю. Изучение содержания всех модулей в 1-4 классах обязательно.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этом предусматривается возможность реализации этого курса при выделении на его изучение двух учебных часов в неделю за счёт вариативной части учебного плана, 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определяемой участниками образовательного процесса. При этом предполагается не увеличение количества тем для изучения, а увеличение времени на практическую художественную деятельность. Это способствует качеству обучения и достижению более высокого уровня как предметных, так и личностных и метапредметных результатов обучения.</w:t>
      </w:r>
    </w:p>
    <w:p w:rsidR="00F55F7B" w:rsidRPr="00C13F71" w:rsidRDefault="00F55F7B" w:rsidP="00C13F71">
      <w:pPr>
        <w:shd w:val="clear" w:color="auto" w:fill="F7FDF7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число часов, отведённых на изучение учебного предмета «Изобразительное искусство», — 135 ч (один час в неделю в каждом классе).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 класс — 33 ч, 2 класс — 34 ч, 3 класс — 34 ч, 4 класс — 34 ч.</w:t>
      </w:r>
    </w:p>
    <w:p w:rsidR="00F55F7B" w:rsidRPr="006B7705" w:rsidRDefault="006B7705" w:rsidP="00C13F7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aps/>
          <w:color w:val="000000"/>
          <w:kern w:val="36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Содержание учебного предмета </w:t>
      </w:r>
    </w:p>
    <w:p w:rsidR="00F55F7B" w:rsidRPr="006B7705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 с натуры: разные листья и их форма.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пропорциях: короткое — длинное. Развитие навыка видения соотношения частей целого (на основе рисунков животных).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Эмоциональная выразительность цвета, способы выражение настроения в изображаемом сюжете.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 монотипии. Представления о симметрии. Развитие воображения.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в объёме. Приёмы работы с пластилином; дощечка, стек, тряпочка.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зверушек из цельной формы (черепашки, ёжика, зайчика, птички и др.). Приёмы вытягивания, вдавливания, сгибания, скручивания.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Бумажная пластика. Овладение первичными приёмами надрезания, закручивания, складывания.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Объёмная аппликация из бумаги и картона.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Дизайн предмета: изготовление нарядной упаковки путём складывания бумаги и аппликации.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Оригами — создание игрушки для новогодней ёлки. Приёмы складывания бумаги.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 М. Васнецова, М. А. Врубеля и другие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Художник и зритель. Освоение зрительских умений на основе получаемых знаний и творческих практических задач — установок наблюдения. Ассоциации из личного опыта учащихся и оценка эмоционального содержания произведений.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Фотографирование мелких деталей природы, выражение ярких зрительных впечатлений.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Обсуждение в условиях урока ученических фотографий, соответствующих изучаемой теме.</w:t>
      </w:r>
    </w:p>
    <w:p w:rsidR="00F55F7B" w:rsidRPr="00C13F71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Пастель и мелки — особенности и выразительные свойства графических материалов, приёмы работы.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Пропорции —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Графический рисунок животного с активным выражением его характера. Аналитическое рассматривание графических произведений анималистического жанра.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Акварель и её свойства. Акварельные кисти. Приёмы работы акварелью.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тёплый и холодный — цветовой контраст.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 открытый — звонкий и приглушённый, тихий. Эмоциональная выразительность цвета.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 — по выбору учителя). Произведения И. К. Айвазовского.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Изображение сказочного персонажа с ярко выраженным характером (образ мужской или женский).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Лепка </w:t>
      </w:r>
      <w:r w:rsidR="00C13F71"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пластилинов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глины игрушки — сказочного животного по мотивам выбранного художественного народного промысла (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филимоновская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животных (кошка, собака, медвежонок и др.) с передачей характерной пластики движения. Соблюдение цельности формы, её преобразование и добавление деталей.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 узоров в природе (на основе фотографий в условиях урока): снежинки, паутинки, роса на листьях и др. Ассоциативное сопоставление с орнаментами в предметах декоративно-прикладного искусства (кружево, вышивка, ювелирные изделия и др.).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геометрического орнамента кружева или вышивки.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Декоративная композиция. Ритм пятен в декоративной аппликации.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Поделки из подручных нехудожественных материалов.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Декоративные изображения животных в игрушках народных промыслов;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филимоновские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дымковские,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каргопольские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игрушки (и другие по выбору учителя с учётом местных художественных промыслов).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игрового сказочного города из бумаги (на основе сворачивания геометрических тел — параллелепипедов разной высоты, цилиндров с прорезями и наклейками); завивание, скручивание и складывание полоски бумаги (например, гармошкой).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орнаментальных произведений прикладного искусства (кружево, шитьё, резьба и роспись и др.).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произведений живописи с активным выражением цветового состояния в природе. Произведения И. И. Левитана, А. И. Куинджи, Н. П. Крымова.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произведений анималистического жанра в графике (произведения В. В. Ватагина, Е. И. Чарушина и др.) и в скульптуре (произведения В. В. Ватагина). Наблюдение животных с точки зрения их пропорций, характера движения, пластики.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Компьютерные средства изображения. Виды линий (в программе Paint или другом графическом редакторе).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инструментов традиционного рисования (карандаш, кисточка, ластик, заливка и др.) в программе Paint на основе простых сюжетов (например, образ дерева).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 и др.).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F55F7B" w:rsidRPr="00C13F71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 плаката или афиши. Совмещение шрифта и изображения. Особенности композиции плаката.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 в городе. Рисунки реальных или фантастических машин.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лица человека. Строение, пропорции, взаиморасположение частей лица.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 маски для маскарада: изображение лица — маски персонажа с ярко выраженным характером. Аппликация из цветной бумаги.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сюжетной композиции «В цирке», использование гуаши или карандаша и акварели (по памяти и представлению).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Художник в театре: эскиз занавеса (или декораций сцены) для спектакля со сказочным сюжетом (сказка по выбору).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Натюрморт из простых предметов с натуры или по представлению. «Натюрморт-автопортрет» из предметов, характеризующих личность ученика.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бумагопластики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знаний о видах скульптуры (по назначению) и жанрах скульптуры (по сюжету изображения).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r w:rsidR="00C13F71"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павлово-посадских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платков.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(эскизы) декоративных украшений в городе: ажурные ограды, украшения фонарей, скамеек, киосков, подставок для цветов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объектов окружающего мира —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 С. Пушкина. Экскурсии в местные художественные музеи и галереи. Виртуальные экскурсии в знаменитые зарубежные художественные музеи (выбор музеев —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 о видах пространственных искусств: виды определяются по назначению произведений в жизни людей.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Жанры в изобразительном искусстве — в живописи, графике, скульптуре — определяются предметом изображения; классификация и сравнение содержания произведений сходного сюжета (портреты, пейзажи и др.).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Представления о произведениях крупнейших отечественных художников-пейзажистов: И. И. Шишкина, И. И. Левитана, А. К. Саврасова, В. Д. Поленова, А. И. Куинджи, И. К. Айвазовского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Представления о произведениях крупнейших отечественных портретистов: В. И. Сурикова, И. Е. Репина, В. А. Серова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(собрались, разбежались, догоняют, улетают и т. д.). Вместо пятен (геометрических фигур) могут быть простые силуэты машинок, птичек, облаков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и изучение мимики лица в программе Paint (или другом графическом редакторе).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Виртуальные путешествия в главные художественные музеи и музеи местные (по выбору учителя).</w:t>
      </w:r>
    </w:p>
    <w:p w:rsidR="00F55F7B" w:rsidRPr="00C13F71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Графическое изображение героев былин, древних легенд, сказок и сказаний разных народов.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города — тематическая графическая композиция; использование карандаша, мелков, фломастеров (смешанная техника).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со скульптурными памятниками героям и мемориальными комплексами.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эскиза памятника народному герою. Работа с пластилином или глиной. Выражение значительности, трагизма и победительной силы.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Женский и мужской костюмы в традициях разных народов. Своеобразие одежды разных эпох и культур.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значения для современных людей сохранения культурного наследия.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комплексов, в том числе монастырских). Памятники русского деревянного зодчества. Архитектурный комплекс на острове Кижи.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(юрта, каркасный дом и др., в том числе с учётом местных традиций).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компьютерной презентации в программе PowerPoint на тему архитектуры, декоративного и изобразительного искусства выбранной эпохи или национальной культуры.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Виртуальные тематические путешествия по художественным музеям мира.</w:t>
      </w:r>
    </w:p>
    <w:p w:rsidR="00F55F7B" w:rsidRPr="006B7705" w:rsidRDefault="006B7705" w:rsidP="00C13F7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aps/>
          <w:color w:val="000000"/>
          <w:kern w:val="36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Планируемые образовательные результаты</w:t>
      </w:r>
    </w:p>
    <w:p w:rsidR="00F55F7B" w:rsidRPr="006B7705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Личностные результаты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центре программы по изобразительному искусству в соответствии с ФГОС начального образования находится личностное развитие обучающихся, приобщение их к российским традиционным духовным ценностям, а также социализация личности.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призвана обеспечить достижение обучающимися личностных результатов: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уважения и ценностного отношения к своей Родине — России;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духовно-нравственное развитие обучающихся;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мотивацию к познанию и обучению, готовность к саморазвитию и активному участию в социально-значимой деятельности;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позитивный опыт участия в творческой деятельности;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Патриотическое воспитание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осуществляется через освоение школьниками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Гражданское воспитание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Духовно-нравственное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воспитание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школьнику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Эстетическое воспитание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школьников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Ценности познавательной деятельности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Экологическое воспитание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Трудовое воспитание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 — обязательные требования к определённым заданиям по программе.</w:t>
      </w:r>
    </w:p>
    <w:p w:rsidR="00F55F7B" w:rsidRPr="006B7705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Метапредметные результаты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 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универсальными познавательными действиями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Пространственные представления и сенсорные способности: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форму предмета, конструкции;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доминантные черты (характерные особенности) в визуальном образе;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плоскостные и пространственные объекты по заданным основаниям;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ассоциативные связи между визуальными образами разных форм и предметов;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сопоставлять части и целое в видимом образе, предмете, конструкции;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пропорциональные отношения частей внутри целого и предметов между собой;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обобщать форму составной конструкции;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абстрагировать образ реальности при построении плоской композиции;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тональные отношения (тёмное — светлое) в пространственных и плоскостных объектах;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Базовые логические и исследовательские действия: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творческие экспериментальные действия в процессе самостоятельного выполнения художественных заданий;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знаково-символические средства для составления орнаментов и декоративных композиций;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произведения искусства по видам и, соответственно, по назначению в жизни людей;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ставить и использовать вопросы как исследовательский инструмент познания.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Работа с информацией: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электронные образовательные ресурсы;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работать с электронными учебниками и учебными пособиями;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правила информационной безопасности при работе в сети Интернет.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 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универсальными коммуникативными действиями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должны овладеть следующими действиями: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искусство в качестве особого языка общения — межличностного (автор — зритель), между поколениями, между народами;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 </w:t>
      </w: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универсальными регулятивными действиями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 должны овладеть следующими действиями: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внимательно относиться и выполнять учебные задачи, поставленные учителем;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последовательность учебных действий при выполнении задания;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материалам;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F55F7B" w:rsidRPr="006B7705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6B77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Предметные результаты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результаты сформулированы по годам обучения на основе модульного построения содержания в соответствии с Приложением №8 к Федеральному государственному образовательному стандарту начального общего образования, утверждённому приказом Министерства просвещения Российской Федерации.</w:t>
      </w:r>
    </w:p>
    <w:p w:rsidR="00F55F7B" w:rsidRPr="00C13F71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создания рисунка простого (плоского) предмета с натуры.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анализировать соотношения пропорций, визуально сравнивать пространственные величины.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первичные знания и навыки композиционного расположения изображения на листе.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навыки работы красками «гуашь» в условиях урока.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аналитического наблюдения, поиска выразительных образных объёмных форм в природе (облака, камни, коряги, формы плодов и др.).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Овладевать первичными навыками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бумагопластики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создания объёмных форм из бумаги путём её складывания, надрезания, закручивания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использовать правила симметрии в своей художественной деятельности.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знания о значении и назначении украшений в жизни людей.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Иметь опыт и соответствующие возрасту навыки подготовки и оформления общего праздника.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приёмы конструирования из бумаги, складывания объёмных простых геометрических тел.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опыт эстетического восприятия и аналитического наблюдения архитектурных построек.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 М. Васнецова, М. А. Врубеля и других художников по выбору учителя), а также произведений с ярко выраженным эмоциональным настроением (например, натюрморты В. Ван Гога или А. Матисса).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новый опыт восприятия художественных иллюстраций в детских книгах и отношения к ним в соответствии с учебной установкой.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создания фотографий с целью эстетического и целенаправленного наблюдения природы.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  <w:t>2</w:t>
      </w:r>
      <w:r w:rsidR="006B7705"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навыки изображения на основе разной по характеру и способу наложения линии.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работы акварельной краской и понимать особенности работы прозрачной краской.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Знать названия основных и составных цветов и способы получения разных оттенков составного цвета.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эмоциональную выразительность цвета: цвет звонкий и яркий, радостный; цвет мягкий, «глухой» и мрачный и 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создания пейзажей, передающих разные состояния погоды (туман, грозу и др.) на основе изменения тонального звучания цвета; приобретать опыт передачи разного цветового состояния моря.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филимоновская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абашевская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каргопольская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дымковская игрушки или с учётом местных промыслов).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об изменениях скульптурного образа при осмотре произведения с разных сторон.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Сравнивать, сопоставлять природные явления — узоры (капли, снежинки, паутинки, роса на листьях, серёжки во время цветения деревьев и др.) — с рукотворными произведениями декоративного искусства (кружево, шитьё, ювелирные изделия и др.).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филимоновская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абашевская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каргопольская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дымковская игрушки или с учётом местных промыслов).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выполнения красками рисунков украшений народных былинных персонажей.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понимание образа здания, то есть его эмоционального воздействия.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(кружево, шитьё, резьба и роспись по дереву и ткани, чеканка и др.).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А. И. Куинджи, Н. П. Крымова и других по выбору учителя), а также художников-анималистов (В. В. Ватагина, Е. И. Чарушина и других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 Матисса и других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имена и узнавать наиболее известные произведения художников И. И. Левитана, И. И. Шишкина, И. К. Айвазовского, В. М. Васнецова, В. В. Ватагина, Е. И. Чарушина (и других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возможности изображения с помощью разных видов линий в программе Paint (или другом графическом редакторе).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приёмы трансформации и копирования геометрических фигур в программе Paint, а также построения из них простых рисунков или орнаментов.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в компьютерном редакторе (например, Paint) инструменты и техники — карандаш, кисточка, ластик, заливка и др. — и создавать простые рисунки или композиции (например, образ дерева).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композиционное построение кадра при фотографировании: расположение объекта в кадре, масштаб, доминанта.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обсуждении композиционного построения кадра в фотографии.</w:t>
      </w:r>
    </w:p>
    <w:p w:rsidR="00F55F7B" w:rsidRPr="00C13F71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представление о художественном оформлении книги, о дизайне книги, многообразии форм детских книг, о работе художников-иллюстраторов.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практическую творческую работу — поздравительную открытку, совмещая в ней шрифт и изображение.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о работе художников над плакатами и афишами.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творческую композицию — эскиз афиши к выбранному спектаклю или фильму.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основные пропорции лица человека, взаимное расположение частей лица.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рисования портрета (лица) человека.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маску сказочного персонажа с ярко выраженным характером лица (для карнавала или спектакля).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создания творческой живописной работы — натюрморта с ярко выраженным настроением или «натюрморта-автопортрета».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красками портрет человека с опорой на натуру или по представлению.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пейзаж, передавая в нём активное состояние природы.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Приобрести представление о деятельности художника в театре.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красками эскиз занавеса или эскиз декораций к выбранному сюжету.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Познакомиться с работой художников по оформлению праздников.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бумагопластики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лепки эскиза парковой скульптуры.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о создании глиняной и деревянной посуды: народные художественные промыслы Гжель и Хохлома.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Узнать о сетчатых видах орнаментов и их применении в росписи тканей, стен и др.; уметь рассуждать с опорой на зрительный материал о видах симметрии в сетчатом орнаменте.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навыки создания орнаментов при помощи штампов и трафаретов.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Получить опыт создания композиции орнамента в квадрате (в качестве эскиза росписи женского платка).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Придумать и нарисовать (или выполнить в технике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бумагопластики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транспортное средство.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Выполнить творческий рисунок —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особенности;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уметь объяснять назначение основных видов пространственных искусств: изобразительных видов искусства —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имена крупнейших отечественных художников-пейзажистов: И. И. Шишкина, И. И. Левитана, А. К. Саврасова, В. Д. Поленова, А. И. Куинджи, И. К. Айвазовского и других (по выбору учителя), приобретать представления об их произведениях.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имена крупнейших отечественных портретистов: В. И. Сурикова, И. Е. Репина, В. А. Серова и других (по выбору учителя), приобретать представления об их произведениях.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приёмы соединения шрифта и векторного изображения при создании поздравительных открыток, афиши и др.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приёмы редактирования цифровых фотографий с помощью компьютерной программы Picture Manager (или другой): изменение яркости, контраста и насыщенности цвета; обрезка изображения, поворот, отражение.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:rsidR="00F55F7B" w:rsidRPr="00C13F71" w:rsidRDefault="006B7705" w:rsidP="00C13F71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aps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класс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«Графика»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правила линейной и воздушной перспективы и применять их в своей практической творческой деятельности.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представление о традиционных одеждах разных народов и представление о красоте человека в разных культурах; применять эти знания в изображении персонажей сказаний и легенд или просто представителей народов разных культур.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зарисовки памятников отечественной и мировой архитектуры.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«Живопись»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двойной портрет (например, портрет матери и ребёнка).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Приобретать опыт создания композиции на тему «Древнерусский город».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 которых выражается обобщённый образ национальной культуры.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«Скульптура»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Модуль «Декоративно-прикладное искусство»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мотивов);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«Архитектура»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Познакомиться с конструкцией избы — традиционного деревянного жилого дома — и надворных построек; уметь строить из бумаги или изображать конструкцию избы; понимать и уметь объяснять тесную связь декора (украшений) избы с функциональным значением тех же деталей: единство красоты и пользы.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представления о конструктивных особенностях переносного жилища — юрты.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знания, уметь объяснять и изображать традиционную конструкцию здания каменного древнерусского храма; знать примеры наиболее значительных древнерусских соборов и где они находятся; иметь представление о красоте и конструктивных особенностях памятников русского деревянного зодчества.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представления об устройстве и красоте древнерусского города, его архитектурном устройстве и жизни в нём людей.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основные конструктивные черты древнегреческого храма, уметь его изобразить; иметь общее, целостное образное представление о древнегреческой культуре.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мечеть; уметь изображать их.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«Восприятие произведений искусства»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 И. Сурикова, К. А. Коровина, А. Г. Венецианова, А. П. Рябушкина, И. Я. Билибина и других 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соборы Московского Кремля, Софийский собор в Великом Новгороде, храм Покрова на Нерли.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Могила Неизвестного Солдата в Москве; памятник-ансамбль «Героям Сталинградской битвы» на Мамаевом кургане; «Воин-освободитель» в берлинском </w:t>
      </w:r>
      <w:proofErr w:type="spellStart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Трептов</w:t>
      </w:r>
      <w:proofErr w:type="spellEnd"/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-парке; Пискарёвский мемориал в Санкт-Петербурге и другие по выбору учителя); знать о правилах поведения при посещении мемориальных памятников.</w:t>
      </w:r>
      <w:proofErr w:type="gramEnd"/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Востока; уметь обсуждать эти произведения.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Узнавать, различать общий вид и представлять основные компоненты конструкции готических (романских) соборов; знать особенности архитектурного устройства мусульманских мечетей; иметь представление об архитектурном своеобразии здания буддийской пагоды.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«Азбука цифровой графики»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правила линейной и воздушной перспективы с помощью графических изображений и их варьирования в компьютерной программе Paint: изображение линии горизонта и точки схода, перспективных сокращений, цветовых и тональных изменений.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куполом; готический или романский собор; пагода; мечеть).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Освоить анимацию простого повторяющегося движения изображения в виртуальном редакторе GIF-анимации.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Освоить и проводить компьютерные презентации в программе PowerPoint по темам изучаемого материала, собирая в поисковых системах нужный материал, или на основе собственных фотографий и фотографий своих рисунков; делать шрифтовые надписи наиболее важных определений, названий, положений, которые надо помнить и знать.</w:t>
      </w:r>
    </w:p>
    <w:p w:rsidR="00F55F7B" w:rsidRPr="00C13F71" w:rsidRDefault="00F55F7B" w:rsidP="00C13F7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3F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Совершать виртуальные тематические путешествия по художественным музеям мира.</w:t>
      </w:r>
    </w:p>
    <w:p w:rsidR="00F55F7B" w:rsidRDefault="00F55F7B" w:rsidP="00F55F7B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outlineLvl w:val="0"/>
        <w:rPr>
          <w:rFonts w:ascii="LiberationSerif" w:eastAsia="Times New Roman" w:hAnsi="LiberationSerif" w:cs="Times New Roman"/>
          <w:b/>
          <w:bCs/>
          <w:caps/>
          <w:color w:val="000000"/>
          <w:kern w:val="36"/>
          <w:sz w:val="24"/>
          <w:szCs w:val="24"/>
          <w:lang w:eastAsia="ru-RU"/>
        </w:rPr>
        <w:sectPr w:rsidR="00F55F7B" w:rsidSect="00C13F71">
          <w:pgSz w:w="11906" w:h="16838"/>
          <w:pgMar w:top="567" w:right="567" w:bottom="567" w:left="1701" w:header="709" w:footer="709" w:gutter="0"/>
          <w:cols w:space="708"/>
          <w:docGrid w:linePitch="360"/>
        </w:sectPr>
      </w:pPr>
    </w:p>
    <w:p w:rsidR="00F55F7B" w:rsidRPr="00C13F71" w:rsidRDefault="00F55F7B" w:rsidP="00C13F7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C13F71">
        <w:rPr>
          <w:rFonts w:ascii="Times New Roman" w:eastAsia="Times New Roman" w:hAnsi="Times New Roman" w:cs="Times New Roman"/>
          <w:b/>
          <w:color w:val="000000" w:themeColor="text1"/>
          <w:kern w:val="36"/>
          <w:sz w:val="24"/>
          <w:szCs w:val="24"/>
          <w:lang w:eastAsia="ru-RU"/>
        </w:rPr>
        <w:lastRenderedPageBreak/>
        <w:t>Тематическое планирование</w:t>
      </w:r>
    </w:p>
    <w:p w:rsidR="00F55F7B" w:rsidRPr="00C13F71" w:rsidRDefault="00F55F7B" w:rsidP="00C13F7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a7"/>
        <w:tblW w:w="1570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235"/>
        <w:gridCol w:w="2268"/>
        <w:gridCol w:w="4327"/>
        <w:gridCol w:w="855"/>
        <w:gridCol w:w="1622"/>
        <w:gridCol w:w="1701"/>
        <w:gridCol w:w="2693"/>
      </w:tblGrid>
      <w:tr w:rsidR="00F55F7B" w:rsidRPr="00C13F71" w:rsidTr="00E23345">
        <w:trPr>
          <w:trHeight w:val="265"/>
        </w:trPr>
        <w:tc>
          <w:tcPr>
            <w:tcW w:w="2235" w:type="dxa"/>
            <w:vMerge w:val="restart"/>
          </w:tcPr>
          <w:p w:rsidR="00573F1C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блоки,      </w:t>
            </w:r>
          </w:p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2268" w:type="dxa"/>
            <w:vMerge w:val="restart"/>
          </w:tcPr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4327" w:type="dxa"/>
            <w:vMerge w:val="restart"/>
          </w:tcPr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178" w:type="dxa"/>
            <w:gridSpan w:val="3"/>
          </w:tcPr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vMerge w:val="restart"/>
          </w:tcPr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</w:t>
            </w:r>
          </w:p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«Школьный урок»</w:t>
            </w:r>
          </w:p>
        </w:tc>
      </w:tr>
      <w:tr w:rsidR="00F55F7B" w:rsidRPr="00C13F71" w:rsidTr="00E23345">
        <w:trPr>
          <w:trHeight w:val="486"/>
        </w:trPr>
        <w:tc>
          <w:tcPr>
            <w:tcW w:w="2235" w:type="dxa"/>
            <w:vMerge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7" w:type="dxa"/>
            <w:vMerge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622" w:type="dxa"/>
          </w:tcPr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701" w:type="dxa"/>
          </w:tcPr>
          <w:p w:rsidR="00F55F7B" w:rsidRPr="00C13F71" w:rsidRDefault="00F55F7B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2693" w:type="dxa"/>
            <w:vMerge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F7B" w:rsidRPr="00C13F71" w:rsidTr="00E23345">
        <w:trPr>
          <w:trHeight w:val="486"/>
        </w:trPr>
        <w:tc>
          <w:tcPr>
            <w:tcW w:w="2235" w:type="dxa"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Модуль1. Восприятие произведений искусства</w:t>
            </w:r>
          </w:p>
        </w:tc>
        <w:tc>
          <w:tcPr>
            <w:tcW w:w="2268" w:type="dxa"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Восприятие детских рисунков.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Навыки восприятия произведений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детского творчества и формирование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зрительских умений.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Первые представления о композиции: на уровне образного восприятия. Представление о различных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художественных материалах.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Обсуждение содержания рисунка</w:t>
            </w:r>
          </w:p>
        </w:tc>
        <w:tc>
          <w:tcPr>
            <w:tcW w:w="4327" w:type="dxa"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Наблюдать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рассматривать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анализировать</w:t>
            </w:r>
            <w:r w:rsidRPr="00C13F71">
              <w:rPr>
                <w:rFonts w:ascii="Times New Roman" w:hAnsi="Times New Roman" w:cs="Times New Roman"/>
                <w:iCs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детские рисунки с позиций их содержания 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сюжета, настроения.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Объяснять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расположение изображения на листе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 выбор вертикального или горизонтального формата.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Объяснять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, какими художественными материала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ми (карандашами, мелками, красками и т. д.)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сделан рисунок.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Рисовать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рисунок на простую, всем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доступную тему, например «Весёлое солнышко»,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карандашами или мелками</w:t>
            </w:r>
          </w:p>
        </w:tc>
        <w:tc>
          <w:tcPr>
            <w:tcW w:w="855" w:type="dxa"/>
          </w:tcPr>
          <w:p w:rsidR="00F55F7B" w:rsidRPr="00C13F71" w:rsidRDefault="00F55F7B" w:rsidP="00E2334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2" w:type="dxa"/>
          </w:tcPr>
          <w:p w:rsidR="00F55F7B" w:rsidRPr="00C13F71" w:rsidRDefault="00F55F7B" w:rsidP="00E2334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F55F7B" w:rsidRPr="00C13F71" w:rsidRDefault="00F55F7B" w:rsidP="00E2334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Восприятие произведений искусства» рассматриваются шире: и как эстетическое восприятие окружающего мира, природы, ведь искусство учит эстетически,</w:t>
            </w:r>
          </w:p>
          <w:p w:rsidR="00F55F7B" w:rsidRPr="00C13F71" w:rsidRDefault="00F55F7B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художественно видеть мир вокруг и «внутри себя»</w:t>
            </w:r>
          </w:p>
        </w:tc>
      </w:tr>
      <w:tr w:rsidR="000A1199" w:rsidRPr="00C13F71" w:rsidTr="00E23345">
        <w:trPr>
          <w:trHeight w:val="486"/>
        </w:trPr>
        <w:tc>
          <w:tcPr>
            <w:tcW w:w="2235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 2. Графика</w:t>
            </w:r>
          </w:p>
        </w:tc>
        <w:tc>
          <w:tcPr>
            <w:tcW w:w="2268" w:type="dxa"/>
            <w:vAlign w:val="center"/>
          </w:tcPr>
          <w:p w:rsidR="000A1199" w:rsidRPr="00C13F71" w:rsidRDefault="00E23345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М</w:t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еняя пропорции «лап» и «шеи»,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получаем рисунки разных животных.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Линейный тематический рисунок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(линия-рассказчица) на сюжет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стихотворения или сюжет из жизни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детей (игры во дворе, в походе и др.)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 простым и весёлым повествовательным сюжетом.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Пятно-силуэт. Превращение случайного пятна в изображение зверушки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или фантастического зверя. Развитие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образного видения и способности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целостного, обобщённого видения.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Пятно как основа графического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изображения.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Тень как пример пятна. Теневой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театр. Силуэт.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Навыки работы на уроке с жидкой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краской и кистью, </w:t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уход за своим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рабочим местом.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Рассмотрение и анализ средств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выражения — пятна и линии —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 иллюстрациях художников к</w:t>
            </w:r>
            <w:r w:rsidR="000A1199"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="000A1199"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детским книгам</w:t>
            </w:r>
          </w:p>
        </w:tc>
        <w:tc>
          <w:tcPr>
            <w:tcW w:w="4327" w:type="dxa"/>
            <w:vAlign w:val="center"/>
          </w:tcPr>
          <w:p w:rsidR="000A1199" w:rsidRPr="00C13F71" w:rsidRDefault="000A1199" w:rsidP="00C13F71">
            <w:pPr>
              <w:pStyle w:val="a5"/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навыки работы графическими материалами.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Наблюдать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анализировать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характер линий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 природе.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Создавать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линейный рисунок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—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упражнение на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lastRenderedPageBreak/>
              <w:t>разный характер линий.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Выполнять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 натуры рисунок листа дерева.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Рассматривать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обсуждать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характер формы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листа.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последовательность выполнения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рисунка.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обобщения видимой формы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предмета.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Анализировать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сравнивать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соотношение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частей, составляющих одно целое,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рассматривать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изображения животных с контрастными пропорциями.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внимательного аналитического наблюдения.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навыки рисования по представлению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 воображению.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линейный рисунок на темы стихов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С. Я. Маршака, А. Л. Барто, Д. Хармса,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С. В. Михалкова и др. (по выбору учителя) с простым весёлым, озорным развитием сюжета.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Использовать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графическое пятно как основу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изобразительного образа.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Соотносить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форму пятна с опытом зрительных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впечатлений.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Приобрести знания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 пятне и линии как основе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изображения на плоскости.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Учиться работать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 уроке с жидкой краской.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Создавать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изображения на основе пятна путём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добавления к нему деталей, подсказанных воображением.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Приобрести новый опыт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наблюдения окружаю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щей реальности.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Рассматривать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и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анализировать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иллюстрации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известных художников детских книг с позиций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освоенных знаний о пятне, линии и пропорциях</w:t>
            </w:r>
          </w:p>
        </w:tc>
        <w:tc>
          <w:tcPr>
            <w:tcW w:w="855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622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 интересы, активность, инициативность, любознательность и самостоятельность в познании Уважительное </w:t>
            </w: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0A1199" w:rsidRPr="00C13F71" w:rsidTr="00E23345">
        <w:trPr>
          <w:trHeight w:val="486"/>
        </w:trPr>
        <w:tc>
          <w:tcPr>
            <w:tcW w:w="2235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Модуль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«Живопись»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Три основных цвета. Ассоциативные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представления, связанные с каждым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 цветов. Навыки смешения красок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 получения нового цвета.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Эмоциональная выразительность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цвета.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Цвет как выражение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настроения,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душевного состояния.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Наш мир украшают цветы. Живописное изображение по представлению и восприятию разных по цвету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 формам цветков. Развитие навыков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работы гуашью и навыков наблюдения.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Тематическая композиция «Времена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года». Контрастные цветовые состояния времён года. Работа гуашью,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 технике аппликации или в смешанной технике.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Техника монотипии. Представления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 симметрии. Развитие ассоциативно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го воображения</w:t>
            </w:r>
          </w:p>
        </w:tc>
        <w:tc>
          <w:tcPr>
            <w:tcW w:w="4327" w:type="dxa"/>
            <w:vAlign w:val="center"/>
          </w:tcPr>
          <w:p w:rsidR="000A1199" w:rsidRPr="00C13F71" w:rsidRDefault="000A1199" w:rsidP="00C13F71">
            <w:pPr>
              <w:pStyle w:val="a5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навыки работы гуашью в условиях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школьного урока.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Знать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три основных цвета</w:t>
            </w:r>
          </w:p>
          <w:p w:rsidR="000A1199" w:rsidRPr="00C13F71" w:rsidRDefault="000A1199" w:rsidP="00C13F71">
            <w:pPr>
              <w:pStyle w:val="a5"/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</w:pP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Обсуждать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ассоциативные представления, связанные с каждым цветом.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Экспериментировать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исследовать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возможности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смешения красок, наложения цвета на цвет,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размывания цвета в процессе работы над разно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цветным ковриком.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Осознавать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эмоциональное звучание цвета, то,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что разный цвет «рассказывает» о разном настроении — весёлом, задумчивом, грустном и др.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Объяснять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, как разное настроение героев передано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художником в иллюстрациях.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красками рисунок с весёлым или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грустным настроением.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гуашью рисунок цветка или цветов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 основе демонстрируемых фотографий или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 представлению.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Развивать навыки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аналитического рассматривания разной формы и строения цветов.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изображения разных времён года.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Рассуждать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объяснять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, какого цвета каждое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время года и почему, как догадаться по цвету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изображений, какое это время года.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Иметь представления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 свойствах печатной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техники.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технику монотипии для развития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живописных умений и воображения.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свойства симметрии</w:t>
            </w:r>
          </w:p>
        </w:tc>
        <w:tc>
          <w:tcPr>
            <w:tcW w:w="855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622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 xml:space="preserve">Навыки участия в различных видах трудовой деятельности Стремление к самовыражению в разных видах художественной деятельности Уважительное отношение и интерес к художественной культуре, восприимчивость к разным видам искусства, традициям и </w:t>
            </w: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творчеству своего и других народов</w:t>
            </w:r>
          </w:p>
        </w:tc>
      </w:tr>
      <w:tr w:rsidR="000A1199" w:rsidRPr="00C13F71" w:rsidTr="00E23345">
        <w:trPr>
          <w:trHeight w:val="486"/>
        </w:trPr>
        <w:tc>
          <w:tcPr>
            <w:tcW w:w="2235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Модуль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«Скульптура»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Изображение в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объёме. Приёмы работы с пластилином; дощечка, стек,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тряпочка.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Лепка зверушек из цельной формы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(черепашки, ёжика, зайчика и т. д.).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Приёмы вытягивания, вдавливания,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сгибания, скручивания.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Бумажная пластика. Овладение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первичными приёмами надрезания,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закручивания, складывания в работе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над объёмной аппликацией.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Лепка игрушки по мотивам одного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 наиболее известных народных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художественных промыслов (дымковская, каргопольская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игрушки или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по выбору учителя с учётом местных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промыслов).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Объёмная аппликация из бумаги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 картона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7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Наблюдать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воспринимать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выразительные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образные объёмы в природе: на что похожи формы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облаков, камней, коряг, картофелин и др. (в классе на основе фотографий).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первичные навыки лепки — изображения в объёме.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Лепить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из целого куска пластилина мелких зверушек путём вытягивания, вдавливания.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Овладевать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первичными навыками работы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в объёмной аппликации и коллаже.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навыки объёмной аппликации (напри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мер, изображение птицы — хвост, хохолок,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крылья на основе простых приёмов работы с бума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гой).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Рассматривать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характеризовать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глиняные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игрушки известных народных художественных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промыслов.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Анализировать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строение формы, частей и пропорций игрушки выбранного промысла.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этапы лепки формы игрушки и её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частей.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лепку игрушки по мотивам выбранного народного промысла.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 xml:space="preserve">приёмы создания объёмных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lastRenderedPageBreak/>
              <w:t>изображений из бумаги.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коллективной работы по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созданию в технике аппликации панно из работ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11"/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855" w:type="dxa"/>
          </w:tcPr>
          <w:p w:rsidR="000A1199" w:rsidRPr="00C13F71" w:rsidRDefault="00DA426A" w:rsidP="00E2334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622" w:type="dxa"/>
          </w:tcPr>
          <w:p w:rsidR="000A1199" w:rsidRPr="00C13F71" w:rsidRDefault="00DA426A" w:rsidP="00E2334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A1199" w:rsidRPr="00C13F71" w:rsidRDefault="00DA426A" w:rsidP="00E23345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 xml:space="preserve">Стремление к </w:t>
            </w: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самовыражению в разных видах художественной деятельности 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0A1199" w:rsidRPr="00C13F71" w:rsidTr="00E23345">
        <w:trPr>
          <w:trHeight w:val="486"/>
        </w:trPr>
        <w:tc>
          <w:tcPr>
            <w:tcW w:w="2235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Модуль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«Декоративно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прикладное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искусство»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0A1199" w:rsidRPr="00C13F71" w:rsidRDefault="000A1199" w:rsidP="00C13F71">
            <w:pPr>
              <w:pStyle w:val="a5"/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Узоры в природе.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Наблюдение узоров в живой природе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(в условиях урока на основе фото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графий). Эмоционально-эстетическое восприятие объектов действительности. Ассоциативное сопоставление с орнаментами в предметах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декоративно-прикладного искус</w:t>
            </w:r>
            <w:r w:rsidR="00573F1C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тва.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Представления о симметрии 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наблюдение её в природе. Последовательное ведение работы над изображением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бабочки по представлению,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использование линии симметрии при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составлении узора крыльев.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Узоры и орнаменты, создаваемые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людьми, и разнообразие их видов.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Орнаменты геометрические и расти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тельные.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Декоративная композиция в круге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или полосе.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Орнамент, характерный для игрушек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одного из наиболее известных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народных художественных промыслов. Дымковская, каргопольская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игрушка или по выбору учителя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 учётом местных промыслов.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Оригами — создание игрушки для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новогодней ёлки. Приёмы складывания бумаги.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Форма и украшение бытовых предметов.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Приёмы </w:t>
            </w:r>
            <w:proofErr w:type="spellStart"/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бумагопластики</w:t>
            </w:r>
            <w:proofErr w:type="spellEnd"/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. Сумка или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упаковка и её декор</w:t>
            </w:r>
          </w:p>
        </w:tc>
        <w:tc>
          <w:tcPr>
            <w:tcW w:w="4327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Рассматривать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эстетически характеризовать</w:t>
            </w:r>
            <w:r w:rsidRPr="00C13F71">
              <w:rPr>
                <w:rFonts w:ascii="Times New Roman" w:hAnsi="Times New Roman" w:cs="Times New Roman"/>
                <w:iCs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различные примеры узоров в природе (на основе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фотографий).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Приводить примеры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 делать ассоциативные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сопоставления с орнаментами в предметах декоративно-прикладного искусства.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рисунок бабочки, украсив узорами её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крылья.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использования правил симметрии при выполнении рисунка.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Рассматривать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характеризовать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примеры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художественно выполненных орнаментов.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Определять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 предложенных орнаментах мотивы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изображения: растительные, геометрические,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анималистические.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Рассматривать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орнаменты в круге, полосе,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квадрате в соответствии с оформляемой предмет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ной поверхностью.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гуашью творческое орнаментальное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стилизованное изображение цветка, птицы и др.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(по выбору) в круге или в квадрате (без раппорта).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Рассматривать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характеризовать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орнамент,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украшающий игрушку выбранного промысла.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 бумаге красками рисунок орнамента выбранной игрушки.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рисунок игрушки выбранного художественного промысла или, предварительно покрыв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вылепленную игрушку белилами,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нанести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орнаменты на свою игрушку, сделанную по мотивам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народного промысла.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технику оригами, сложение несложных фигурок.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Узнавать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 работе художника по изготовлению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бытовых вещей.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навыки работы с бумагой, ножницами,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клеем, подручными материалами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622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Стремление к самовыражению в разных видах художественной деятельности 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0A1199" w:rsidRPr="00C13F71" w:rsidTr="00E23345">
        <w:trPr>
          <w:trHeight w:val="486"/>
        </w:trPr>
        <w:tc>
          <w:tcPr>
            <w:tcW w:w="2235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Модуль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«Архитектура»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Наблюдение разнообразия архитектурных построек в окружающем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мире по фотографиям, обсуждение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их особенностей и составных частей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зданий.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Освоение приёмов конструирования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из бумаги. Складывание объёмных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простых геометрических тел. Овладение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приёмами склеивания деталей,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надрезания, вырезания деталей,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использование приёмов симметрии.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Макетирование (или создание аппликации) пространственной среды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сказочного города из бумаги, картона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или пластилина</w:t>
            </w:r>
          </w:p>
        </w:tc>
        <w:tc>
          <w:tcPr>
            <w:tcW w:w="4327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Рассматривать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сравнивать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различные здания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 окружающем мире (по фотографиям).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Анализировать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характеризовать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особенности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 составные части рассматриваемых зданий.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Выполнить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рисунок придуманного дома на основе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полученных впечатлений (техника работы может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быть любой, например с помощью мелких печаток).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приёмы складывания объёмных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простых геометрических тел из бумаги (параллелепипед, конус, пирамида) в качестве основы для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домиков.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приёмы склеивания деталей, симметричного надрезания, вырезания деталей и др.,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чтобы получились крыши, окна, двери, лестницы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для бумажных домиков.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Макетировать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в игровой форме пространство сказочного городка (или построить городок в виде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объёмной аппликации)</w:t>
            </w:r>
          </w:p>
        </w:tc>
        <w:tc>
          <w:tcPr>
            <w:tcW w:w="855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622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Навыки участия в различных видах трудовой деятельности Стремление к самовыражению в разных видах художественной деятельности 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0A1199" w:rsidRPr="00C13F71" w:rsidTr="00E23345">
        <w:trPr>
          <w:trHeight w:val="486"/>
        </w:trPr>
        <w:tc>
          <w:tcPr>
            <w:tcW w:w="2235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Модуль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«Восприятие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произведений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искусства»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Восприятие произведений детского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творчества. Обсуждение сюжетного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 эмоционального содержания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детских работ.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Художественное наблюдение окружающего мира (мира природы) 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предметной среды жизни человека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 зависимости от поставленной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аналитической 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эстетической задачи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наблюдения (установки).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Рассматривание иллюстраций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к детским книгам на основе содержа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тельных установок учителя в соответствии с изучаемой темой.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Знакомство с живописной картиной.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Обсуждение произведений с ярко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выраженным эмоциональным настроением или со сказочным сюжетом.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Произведения В. М. Васнецова,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М. А. Врубеля и других художников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(по выбору учителя).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Художник и зритель. Освоение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зрительских умений на основе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получаемых знаний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и творческих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установок наблюдения.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Ассоциации из личного опыта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учащихся и оценка эмоционального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содержания произведений.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Произведения И. И. Левитана,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А. Г. Венецианова И. И. Шишкина,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А. А. </w:t>
            </w:r>
            <w:proofErr w:type="spellStart"/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Пластова</w:t>
            </w:r>
            <w:proofErr w:type="spellEnd"/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, К. Моне, В. Ван Гога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и других художников (по выбору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учителя) по теме «Времена года»</w:t>
            </w:r>
          </w:p>
        </w:tc>
        <w:tc>
          <w:tcPr>
            <w:tcW w:w="4327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Наблюдать, разглядывать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анализировать</w:t>
            </w:r>
            <w:r w:rsidRPr="00C13F71">
              <w:rPr>
                <w:rFonts w:ascii="Times New Roman" w:hAnsi="Times New Roman" w:cs="Times New Roman"/>
                <w:iCs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детские работы с позиций их содержания 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сюжета, настроения, расположения на листе,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цветового содержания, соответствия учебной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задаче, поставленной учителем.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эстетического наблюдения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природы на основе эмоциональных впечатлений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 с учётом визуальной установки учителя.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художественного наблюдения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предметной среды жизни человека в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lastRenderedPageBreak/>
              <w:t>зависимости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от поставленной аналитической и эстетической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задачи (установки).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опыт восприятия и аналитического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наблюдения архитектурных построек.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опыт восприятия художественных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иллюстраций в детских книгах в соответствии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 учебной установкой.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специально организованного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общения со станковой картиной.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Осваивать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опыт эстетического, эмоционального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общения со станковой картиной.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зрительских умений, включающих необходимые знания, внимание к позиции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автора и соотнесение с личным жизненным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опытом зрителя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Рассказывать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обсуждать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зрительские впечатления и мысли.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Знать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основные произведения изучаемых художников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22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Познавательные интересы, активность, инициативность, любознательность и самостоятельность в познании 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  <w:tr w:rsidR="000A1199" w:rsidRPr="00C13F71" w:rsidTr="00E23345">
        <w:trPr>
          <w:trHeight w:val="486"/>
        </w:trPr>
        <w:tc>
          <w:tcPr>
            <w:tcW w:w="2235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Модуль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«Азбука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цифровой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графики»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Фотографирование мелких деталей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природы, запечатление на фотографиях ярких зрительных впечатлений.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Обсуждение в условиях урока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>ученических фотографий, соответствующих изучаемой теме</w:t>
            </w:r>
          </w:p>
        </w:tc>
        <w:tc>
          <w:tcPr>
            <w:tcW w:w="4327" w:type="dxa"/>
          </w:tcPr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фотографирования с целью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эстетического и целенаправленного наблюдения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природы.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01"/>
                <w:rFonts w:ascii="Times New Roman" w:hAnsi="Times New Roman" w:cs="Times New Roman"/>
                <w:i w:val="0"/>
                <w:sz w:val="24"/>
                <w:szCs w:val="24"/>
              </w:rPr>
              <w:t xml:space="preserve">Приобретать опыт </w:t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обсуждения фотографий</w:t>
            </w:r>
            <w:r w:rsidRPr="00C13F7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C13F71">
              <w:rPr>
                <w:rStyle w:val="fontstyle21"/>
                <w:rFonts w:ascii="Times New Roman" w:hAnsi="Times New Roman" w:cs="Times New Roman"/>
                <w:sz w:val="24"/>
                <w:szCs w:val="24"/>
              </w:rPr>
              <w:t>с точки зрения цели сделанного снимка, значимости его содержания, его композиции</w:t>
            </w:r>
          </w:p>
          <w:p w:rsidR="000A1199" w:rsidRPr="00C13F71" w:rsidRDefault="000A1199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2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A1199" w:rsidRPr="00C13F71" w:rsidRDefault="00DA426A" w:rsidP="00573F1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0A1199" w:rsidRPr="00C13F71" w:rsidRDefault="00DA426A" w:rsidP="00C13F7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13F71">
              <w:rPr>
                <w:rFonts w:ascii="Times New Roman" w:hAnsi="Times New Roman" w:cs="Times New Roman"/>
                <w:sz w:val="24"/>
                <w:szCs w:val="24"/>
              </w:rPr>
              <w:t>Стремление к самовыражению в разных видах художественной деятельности Уважительное отношение и интерес к художественной культуре, восприимчивость к разным видам искусства, традициям и творчеству своего и других народов</w:t>
            </w:r>
          </w:p>
        </w:tc>
      </w:tr>
    </w:tbl>
    <w:p w:rsidR="00E23345" w:rsidRPr="00C13F71" w:rsidRDefault="00E23345" w:rsidP="00573F1C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</w:p>
    <w:sectPr w:rsidR="00E23345" w:rsidRPr="00C13F71" w:rsidSect="00E23345">
      <w:pgSz w:w="16838" w:h="11906" w:orient="landscape"/>
      <w:pgMar w:top="170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SanPin-Italic">
    <w:altName w:val="Times New Roman"/>
    <w:panose1 w:val="00000000000000000000"/>
    <w:charset w:val="00"/>
    <w:family w:val="roman"/>
    <w:notTrueType/>
    <w:pitch w:val="default"/>
  </w:font>
  <w:font w:name="schoolbooksanpin-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E2752"/>
    <w:rsid w:val="000A1199"/>
    <w:rsid w:val="000B12F2"/>
    <w:rsid w:val="001460BD"/>
    <w:rsid w:val="00157A15"/>
    <w:rsid w:val="002C3433"/>
    <w:rsid w:val="00573F1C"/>
    <w:rsid w:val="00606D83"/>
    <w:rsid w:val="00642F26"/>
    <w:rsid w:val="006B7705"/>
    <w:rsid w:val="007E11AB"/>
    <w:rsid w:val="00A33069"/>
    <w:rsid w:val="00BC2918"/>
    <w:rsid w:val="00C13F71"/>
    <w:rsid w:val="00CE2752"/>
    <w:rsid w:val="00CE7E49"/>
    <w:rsid w:val="00DA426A"/>
    <w:rsid w:val="00E23345"/>
    <w:rsid w:val="00F5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918"/>
  </w:style>
  <w:style w:type="paragraph" w:styleId="1">
    <w:name w:val="heading 1"/>
    <w:basedOn w:val="a"/>
    <w:link w:val="10"/>
    <w:uiPriority w:val="9"/>
    <w:qFormat/>
    <w:rsid w:val="00F55F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55F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CE2752"/>
    <w:rPr>
      <w:rFonts w:ascii="SchoolBookSanPin-Italic" w:hAnsi="SchoolBookSanPin-Italic" w:hint="default"/>
      <w:b w:val="0"/>
      <w:bCs w:val="0"/>
      <w:i/>
      <w:iCs/>
      <w:color w:val="242021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F55F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55F7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F55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55F7B"/>
    <w:rPr>
      <w:b/>
      <w:bCs/>
    </w:rPr>
  </w:style>
  <w:style w:type="character" w:customStyle="1" w:styleId="widgetinline">
    <w:name w:val="_widgetinline"/>
    <w:basedOn w:val="a0"/>
    <w:rsid w:val="00F55F7B"/>
  </w:style>
  <w:style w:type="paragraph" w:styleId="a5">
    <w:name w:val="No Spacing"/>
    <w:link w:val="a6"/>
    <w:uiPriority w:val="1"/>
    <w:qFormat/>
    <w:rsid w:val="00F55F7B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locked/>
    <w:rsid w:val="00F55F7B"/>
  </w:style>
  <w:style w:type="paragraph" w:customStyle="1" w:styleId="table-head">
    <w:name w:val="table-head"/>
    <w:basedOn w:val="a"/>
    <w:uiPriority w:val="99"/>
    <w:rsid w:val="00F55F7B"/>
    <w:pPr>
      <w:widowControl w:val="0"/>
      <w:autoSpaceDE w:val="0"/>
      <w:autoSpaceDN w:val="0"/>
      <w:adjustRightInd w:val="0"/>
      <w:spacing w:after="100" w:line="200" w:lineRule="atLeast"/>
      <w:jc w:val="center"/>
      <w:textAlignment w:val="center"/>
    </w:pPr>
    <w:rPr>
      <w:rFonts w:ascii="schoolbooksanpin-bold" w:eastAsiaTheme="minorEastAsia" w:hAnsi="schoolbooksanpin-bold" w:cs="schoolbooksanpin-bold"/>
      <w:b/>
      <w:bCs/>
      <w:color w:val="000000"/>
      <w:sz w:val="18"/>
      <w:szCs w:val="18"/>
      <w:lang w:eastAsia="ru-RU"/>
    </w:rPr>
  </w:style>
  <w:style w:type="table" w:styleId="a7">
    <w:name w:val="Table Grid"/>
    <w:basedOn w:val="a1"/>
    <w:uiPriority w:val="59"/>
    <w:rsid w:val="00F55F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style11"/>
    <w:basedOn w:val="a0"/>
    <w:rsid w:val="00F55F7B"/>
    <w:rPr>
      <w:rFonts w:ascii="SchoolBookSanPin" w:hAnsi="SchoolBookSanPin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F55F7B"/>
    <w:rPr>
      <w:rFonts w:ascii="SchoolBookSanPin" w:hAnsi="SchoolBookSanPin" w:hint="default"/>
      <w:b w:val="0"/>
      <w:bCs w:val="0"/>
      <w:i w:val="0"/>
      <w:iCs w:val="0"/>
      <w:color w:val="242021"/>
      <w:sz w:val="18"/>
      <w:szCs w:val="18"/>
    </w:rPr>
  </w:style>
  <w:style w:type="paragraph" w:customStyle="1" w:styleId="11">
    <w:name w:val="Заголовок 11"/>
    <w:basedOn w:val="a"/>
    <w:uiPriority w:val="1"/>
    <w:qFormat/>
    <w:rsid w:val="00CE7E49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ahoma" w:eastAsia="Tahoma" w:hAnsi="Tahoma" w:cs="Tahoma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3718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98203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8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65492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4487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0691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7083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3463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40126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6168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57224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3176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0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6968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47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47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2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1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9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7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54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0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2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68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1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2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520444">
                  <w:marLeft w:val="0"/>
                  <w:marRight w:val="0"/>
                  <w:marTop w:val="0"/>
                  <w:marBottom w:val="0"/>
                  <w:divBdr>
                    <w:top w:val="dashed" w:sz="6" w:space="9" w:color="FF0000"/>
                    <w:left w:val="dashed" w:sz="6" w:space="9" w:color="FF0000"/>
                    <w:bottom w:val="dashed" w:sz="6" w:space="9" w:color="FF0000"/>
                    <w:right w:val="dashed" w:sz="6" w:space="9" w:color="FF0000"/>
                  </w:divBdr>
                </w:div>
              </w:divsChild>
            </w:div>
          </w:divsChild>
        </w:div>
        <w:div w:id="1235972667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77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5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0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2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20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08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5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4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25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6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8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1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6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6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8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72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1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9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0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1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8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13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50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58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9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3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2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0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9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5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86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63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9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57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9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26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7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92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4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8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4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1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12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0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5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73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9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5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8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1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84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0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84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1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30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4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75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50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1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8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67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3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2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38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5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07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7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6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37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69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7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9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0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8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7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0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2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2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799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0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1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46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27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54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1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73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45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83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36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51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7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7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1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01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2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1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1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4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8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45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6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0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0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57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5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8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3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9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9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5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3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84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2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20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97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5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9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11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52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2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7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1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0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3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56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7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93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173459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40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11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7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66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4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5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83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9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81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0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7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50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44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4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60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3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75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8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0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38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2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74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1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9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6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5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68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47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74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0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9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4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4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1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8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8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1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7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06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2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75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55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9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05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2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4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64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1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2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6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7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0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2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8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95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55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3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64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56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68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84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6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61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9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50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52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8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4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2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96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65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8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36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5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45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9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4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93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97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85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24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8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3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04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8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60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4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0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33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4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73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8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21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75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84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0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97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8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04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8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54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02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12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1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2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8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34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8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42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25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3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91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9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5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8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8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5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8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8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4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26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67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2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2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8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29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4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6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8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7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66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16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72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2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8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5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2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4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4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3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4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8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0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6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7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8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57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9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90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8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5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1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87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3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84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9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62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74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8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61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06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82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52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0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1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06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8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6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0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01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1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2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7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7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4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7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23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16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7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9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3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4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75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17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7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06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2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9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96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4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9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817778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86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3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53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1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94909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61533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55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75964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04114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1026">
          <w:marLeft w:val="0"/>
          <w:marRight w:val="0"/>
          <w:marTop w:val="0"/>
          <w:marBottom w:val="25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31</Pages>
  <Words>11514</Words>
  <Characters>65634</Characters>
  <Application>Microsoft Office Word</Application>
  <DocSecurity>0</DocSecurity>
  <Lines>546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2022-09-21T16:36:00Z</dcterms:created>
  <dcterms:modified xsi:type="dcterms:W3CDTF">2023-03-11T10:59:00Z</dcterms:modified>
</cp:coreProperties>
</file>